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80F" w:rsidRDefault="00313CD8" w:rsidP="00313CD8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3580F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1137" w:rsidRDefault="00313CD8" w:rsidP="00E3580F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</w:t>
      </w:r>
    </w:p>
    <w:p w:rsidR="00B3142E" w:rsidRPr="00B3142E" w:rsidRDefault="00B3142E" w:rsidP="00B3142E">
      <w:pPr>
        <w:jc w:val="right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B3142E">
        <w:rPr>
          <w:rFonts w:ascii="Times New Roman" w:hAnsi="Times New Roman"/>
          <w:sz w:val="26"/>
          <w:szCs w:val="26"/>
        </w:rPr>
        <w:t>УТВЕРЖДЕНО</w:t>
      </w:r>
    </w:p>
    <w:p w:rsidR="00B3142E" w:rsidRPr="00B3142E" w:rsidRDefault="00B3142E" w:rsidP="00B3142E">
      <w:pPr>
        <w:jc w:val="right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 xml:space="preserve">                                              приказом по МБОУ                                                                                                                         </w:t>
      </w:r>
    </w:p>
    <w:p w:rsidR="00B3142E" w:rsidRPr="00B3142E" w:rsidRDefault="00B3142E" w:rsidP="00B3142E">
      <w:pPr>
        <w:jc w:val="right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«Печорская гимназия»                                                                                                                   </w:t>
      </w:r>
    </w:p>
    <w:p w:rsidR="00B3142E" w:rsidRPr="00B3142E" w:rsidRDefault="00B3142E" w:rsidP="00B3142E">
      <w:pPr>
        <w:jc w:val="right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от 11.01.2021 г.  №01/6 </w:t>
      </w:r>
    </w:p>
    <w:p w:rsidR="00B3142E" w:rsidRPr="00B3142E" w:rsidRDefault="00B3142E" w:rsidP="00B3142E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4F81BD"/>
          <w:sz w:val="28"/>
          <w:szCs w:val="28"/>
          <w:lang w:val="x-none" w:eastAsia="ru-RU"/>
        </w:rPr>
      </w:pPr>
      <w:r w:rsidRPr="00B3142E">
        <w:rPr>
          <w:rFonts w:ascii="Times New Roman" w:eastAsia="Times New Roman" w:hAnsi="Times New Roman"/>
          <w:b/>
          <w:bCs/>
          <w:color w:val="4F81BD"/>
          <w:sz w:val="28"/>
          <w:szCs w:val="28"/>
          <w:lang w:val="x-none" w:eastAsia="ru-RU"/>
        </w:rPr>
        <w:t>ПОЛОЖЕНИЕ</w:t>
      </w:r>
    </w:p>
    <w:p w:rsidR="00B3142E" w:rsidRPr="00B3142E" w:rsidRDefault="00B3142E" w:rsidP="00B3142E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4F81BD"/>
          <w:sz w:val="28"/>
          <w:szCs w:val="28"/>
          <w:lang w:val="x-none" w:eastAsia="ru-RU"/>
        </w:rPr>
      </w:pPr>
      <w:bookmarkStart w:id="1" w:name="_о_порядке_организации"/>
      <w:bookmarkEnd w:id="1"/>
      <w:r w:rsidRPr="00B3142E">
        <w:rPr>
          <w:rFonts w:ascii="Times New Roman" w:eastAsia="Times New Roman" w:hAnsi="Times New Roman"/>
          <w:b/>
          <w:bCs/>
          <w:color w:val="4F81BD"/>
          <w:sz w:val="28"/>
          <w:szCs w:val="28"/>
          <w:lang w:val="x-none" w:eastAsia="ru-RU"/>
        </w:rPr>
        <w:t>о порядке организации питания обучающихся</w:t>
      </w:r>
    </w:p>
    <w:p w:rsidR="00B3142E" w:rsidRPr="00B3142E" w:rsidRDefault="00B3142E" w:rsidP="00B3142E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4F81BD"/>
          <w:sz w:val="28"/>
          <w:szCs w:val="28"/>
          <w:lang w:val="x-none" w:eastAsia="ru-RU"/>
        </w:rPr>
      </w:pPr>
      <w:r w:rsidRPr="00B3142E">
        <w:rPr>
          <w:rFonts w:ascii="Times New Roman" w:eastAsia="Times New Roman" w:hAnsi="Times New Roman"/>
          <w:b/>
          <w:bCs/>
          <w:color w:val="4F81BD"/>
          <w:sz w:val="28"/>
          <w:szCs w:val="28"/>
          <w:lang w:val="x-none" w:eastAsia="ru-RU"/>
        </w:rPr>
        <w:t>МБОУ «Печорская гимназия»</w:t>
      </w:r>
    </w:p>
    <w:p w:rsidR="00B3142E" w:rsidRPr="00B3142E" w:rsidRDefault="00B3142E" w:rsidP="00B3142E">
      <w:pPr>
        <w:spacing w:before="100" w:beforeAutospacing="1" w:after="100" w:afterAutospacing="1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B3142E">
        <w:rPr>
          <w:rFonts w:ascii="Times New Roman" w:hAnsi="Times New Roman"/>
          <w:b/>
          <w:sz w:val="26"/>
          <w:szCs w:val="26"/>
          <w:lang w:eastAsia="ru-RU"/>
        </w:rPr>
        <w:t>1. Общие положения.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1.1. Настоящее Положение о порядке организации питания обучающихся МБОУ «Печорская гимназия» ( далее – Положение) устанавливает: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- единый порядок организации горячего питания в МБОУ «Печорская гимназия» ( далее – Учреждение);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- условия и порядок предоставления горячего питания за счёт средств бюджета отдельным категориям обучающихся;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- отношения между Учреждением и родителями ( законными представителями) обучающихся по вопросам организации горячего питания;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- единые критерии эффективности организации горячего питания в Учреждении.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1.2. Положение разработано в соответствии :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- со статьёй 37 Федерального Закона от 29.12.2012 №273 – ФЗ «Об образовании в Российской Федерации»;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- со статьёй 25.2 Федерального Закона от 02.01.2000 « 29-ФЗ « О качестве и безопасности пищевых  продуктов »;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 xml:space="preserve">- Постановлением Главного государственного санитарного врача Российской Федерации от 23.07.2008 № 45 «Об утверждении санитарно-эпидемиологических правил и нормативов СанПиН 2.4.5.2409-08 «Санитарно-эпидемиологические требования к организации питания обучающихся в общеобразовательных учреждениях, Постановлением РФ от 20.06.2020 №900 «О предоставлении бесплатного питания для школьников младших классов», учреждениях начального и среднего профессионального образования»; Сан </w:t>
      </w:r>
      <w:proofErr w:type="spellStart"/>
      <w:r w:rsidRPr="00B3142E">
        <w:rPr>
          <w:rFonts w:ascii="Times New Roman" w:hAnsi="Times New Roman"/>
          <w:sz w:val="26"/>
          <w:szCs w:val="26"/>
          <w:lang w:eastAsia="ru-RU"/>
        </w:rPr>
        <w:t>ПиН</w:t>
      </w:r>
      <w:proofErr w:type="spellEnd"/>
      <w:r w:rsidRPr="00B3142E">
        <w:rPr>
          <w:rFonts w:ascii="Times New Roman" w:hAnsi="Times New Roman"/>
          <w:sz w:val="26"/>
          <w:szCs w:val="26"/>
          <w:lang w:eastAsia="ru-RU"/>
        </w:rPr>
        <w:t xml:space="preserve"> 2.4.3648-20 «Санитарно-эпидемиологические требования к организации воспитания и обучения, отдыха и оздоровления детей и молодежи», утвержденные Постановлением Главного государственного санитарного врача РФ от 28.09.2020 № 28;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lastRenderedPageBreak/>
        <w:t xml:space="preserve">- Письмом </w:t>
      </w:r>
      <w:proofErr w:type="spellStart"/>
      <w:r w:rsidRPr="00B3142E">
        <w:rPr>
          <w:rFonts w:ascii="Times New Roman" w:hAnsi="Times New Roman"/>
          <w:sz w:val="26"/>
          <w:szCs w:val="26"/>
          <w:lang w:eastAsia="ru-RU"/>
        </w:rPr>
        <w:t>Минобрнауки</w:t>
      </w:r>
      <w:proofErr w:type="spellEnd"/>
      <w:r w:rsidRPr="00B3142E">
        <w:rPr>
          <w:rFonts w:ascii="Times New Roman" w:hAnsi="Times New Roman"/>
          <w:sz w:val="26"/>
          <w:szCs w:val="26"/>
          <w:lang w:eastAsia="ru-RU"/>
        </w:rPr>
        <w:t xml:space="preserve"> России от 14.01.2016 № 07-81 «Об осуществлении выплат компенсации родителям ( законным представителям) детей обучающихся на дому;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 xml:space="preserve">-  Методическими рекомендациями по организации питания обучающихся общеобразовательных организаций, утверждённые руководителем Федеральной службы </w:t>
      </w:r>
      <w:proofErr w:type="spellStart"/>
      <w:r w:rsidRPr="00B3142E">
        <w:rPr>
          <w:rFonts w:ascii="Times New Roman" w:hAnsi="Times New Roman"/>
          <w:sz w:val="26"/>
          <w:szCs w:val="26"/>
          <w:lang w:eastAsia="ru-RU"/>
        </w:rPr>
        <w:t>Роспотребнадзора</w:t>
      </w:r>
      <w:proofErr w:type="spellEnd"/>
      <w:r w:rsidRPr="00B3142E">
        <w:rPr>
          <w:rFonts w:ascii="Times New Roman" w:hAnsi="Times New Roman"/>
          <w:sz w:val="26"/>
          <w:szCs w:val="26"/>
          <w:lang w:eastAsia="ru-RU"/>
        </w:rPr>
        <w:t xml:space="preserve"> А.Ю. Поповой 18.05.2020;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- Федеральным Законом от 01.03.2020 № 47 – ФЗ «О внесении изменений в Федеральный Закон «О качестве и безопасности пищевых продуктов» и статьи 37 Федерального Закона « Об образовании в Российской Федерации».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1.3.К компетенции Учреждения относится создание необходимых условий для охраны и укрепления здоровья, организации питания обучающихся и работников Учреждения ( пункт 3 статьи 28 № 273 – ФЗ).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1.4. Под организацией горячего питания обучающихся понимается предоставление обучающимся горячего сбалансированного питания, обеспечивающего организм необходимым количеством основных питательных веществ, предусматривающего наличие в рационе горячего первого и второго блюда в зависимости от приёма пищи, доведённых до кулинарной готовности ( пункт 2.1 статьи 37 № 273 – ФФЗ).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1.5. Действие настоящего Положения распространяется на всех обучающихся в Учреждении.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1.6.  Настоящее Положение является локальным нормативным актом, регламентирующим деятельность Учреждения по вопросам питания, принимается на педагогическом совете и утверждается приказом директора Учреждения.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>1.7. После принятия Положения ( 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rPr>
          <w:rFonts w:ascii="Times New Roman" w:hAnsi="Times New Roman"/>
          <w:b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B3142E">
        <w:rPr>
          <w:rFonts w:ascii="Times New Roman" w:hAnsi="Times New Roman"/>
          <w:b/>
          <w:sz w:val="26"/>
          <w:szCs w:val="26"/>
        </w:rPr>
        <w:t>2. Общие подходы к организации горячего питания в Учреждении.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2.1. Основной целью организации горячего питания является создание условий для  охвата обучающихся Учреждения качественным и доступным горячим питанием.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2.2. Учреждение организовывает горячее питание самостоятельно в столовой полного цикла.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2.3.Организация горячего питания обучающихся осуществляется на основании следующих документов: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-  положения о порядке организации питания обучающихся МБОУ «Печорская гимназия»;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- приказа Учреждения о создании комиссии по контролю за организацией питания обучающихся;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lastRenderedPageBreak/>
        <w:t>- приказа Учреждения о создании бракеражной комиссии;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- приказа Учреждения, утверждающего график горячего питания обучающихся в соответствии с режимом работы Учреждения;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- приказа Учреждения о назначении ответственных за организацию питания обучающихся;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- примерного 10-дневного меню;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- списка обучающихся, получающих горячее питание за счёт средств бюджета.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2.4. Перечень локальных актов Учреждения и актуальные нормативные правовые документы федерального, регионального и муниципального уровней, регулирующие вопросы организации горячего питания, размещаются на официальном сайте Учреждения.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2.5. Горячее питание в Учреждении организуется как за счёт средств бюджета, так и за счёт средств родителей (законных представителей).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 xml:space="preserve">2.6. Организация горячего питания осуществляется на основе примерного 10 дневного меню, которое разрабатывается Учреждением по рекомендуемой форме согласно СанПиН 2.4.5. 2409-0 ( Приложение 8 к Сан </w:t>
      </w:r>
      <w:proofErr w:type="spellStart"/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ПиН</w:t>
      </w:r>
      <w:proofErr w:type="spellEnd"/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),   утверждается директором Учреждения.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2.7. Фактическое меню ежедневно размещается на информационном стенде школьной столовой.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 xml:space="preserve">2.8. Фактическое меню ежедневно также утверждается директором Учреждения и должно содержать информацию о весе  блюда ( для сложных блюд с разбивкой по составным частям блюда), о содержании белков, жиров, углеводов, энергетической ценности по каждому приему пищи - завтрак, обед. В меню показатели пищевой ценности с учетом холодной и термической обработки.  По новым правилам обязателен хлеб, замена его не допускается. Готовые блюда могут стоять на раздаче не более 3-х часов. 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 xml:space="preserve">2.9.Все продукты поставщиков должны соответствовать требованиям технических регламентов Таможенного союза. ( Приложение № 6 к Сан </w:t>
      </w:r>
      <w:proofErr w:type="spellStart"/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ПиН</w:t>
      </w:r>
      <w:proofErr w:type="spellEnd"/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 xml:space="preserve"> 2.3./ 2.4. 3 590 – 20 «Перечень пищевой продукции, которая не допускается при организации питания детей»).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2.10.Поставку пищевых продуктов и продовольственного сырья для организации питания в школе осуществляют предприятия  ( организации), специализирующиеся на работе по поставкам продуктов питания  в ОУ.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2.11. На поставку продуктов питания заключаются контракты (договоры) непосредственно Учреждением, являющимся муниципальным заказчиком.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lastRenderedPageBreak/>
        <w:t>2.12. Поставщики должны иметь соответствующую материально-техническую базу, специализированные транспортные средства.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2.9. Согласно  Постановления Администрации Псковской области от 25.12.07 № 457 с 01.02.08 введена организация питания с использованием долевого финансирования расходов на питание на следующих условиях: средства областного бюджета, средства местного бюджета, средства родительской платы.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2.10. Столовая Учреждения осуществляет производственную деятельность в режиме двухсменной работы и пятидневной учебной недели.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2.11. Отпуск горячего питания обучающимся организуется по класса на переменах продолжительностью не менее 20 минут, в соответствии с режимом учебных занятий. В Учреждении режим предоставления питания обучающихся утверждается приказом директора Учреждения ежегодно.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2.12.Сопровождение обучающихся в помещение школьной столовой  обеспечивается классными руководителями. Сопровождающие классные руководители обеспечивают соблюдение режима посещения столовой, общественный порядок и содействуют работникам столовой в организации питания, контролируют личную гигиену обучающихся перед едой.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2.13.Вопросы организации горячего питания ( анализ ситуации, итоги, проблемы, результаты анкетирования, предложения по улучшению питания, формированию культуры питания и др.) не реже 1 раза в четверть обсуждаются на совещаниях при директоре, на комиссии по контролю за организацией питания обучающихся.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/>
          <w:bCs/>
          <w:kern w:val="36"/>
          <w:sz w:val="26"/>
          <w:szCs w:val="26"/>
          <w:lang w:eastAsia="ru-RU"/>
        </w:rPr>
        <w:t>3. Условия и порядок предоставления горячего питания отдельным категориям обучающихся за счёт средств бюджета.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3.1. Учреждение оказывает социальную поддержку отдельным категориям обучающихся 1-11 классов путём предоставления горячего питания за счёт средств бюджета в учебные дни текущего учебного года в часы работы Учреждения.</w:t>
      </w:r>
    </w:p>
    <w:p w:rsidR="00B3142E" w:rsidRPr="00B3142E" w:rsidRDefault="00B3142E" w:rsidP="00B3142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</w:pPr>
      <w:r w:rsidRPr="00B3142E">
        <w:rPr>
          <w:rFonts w:ascii="Times New Roman" w:eastAsia="Times New Roman" w:hAnsi="Times New Roman"/>
          <w:bCs/>
          <w:kern w:val="36"/>
          <w:sz w:val="26"/>
          <w:szCs w:val="26"/>
          <w:lang w:eastAsia="ru-RU"/>
        </w:rPr>
        <w:t>3.2. Сумма средств,  выделяемая на каждого обучающегося, отдельные категории обучающихся 1-11 классов, получающих социальную поддержку, перечень документов для получения социальной поддержки определяются нормативно-правовым актом органа местного самоуправления.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3.3.Обязательно в перечень отдельных категорий обучающихся 1-11 классов включаются: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- обучающиеся 1-4 классов, обеспечивающиеся бесплатным горячим питанием ( основание: пункт 2.1 статьи 37 № 273-ФЗ);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-обучающиеся с ограниченными возможностями здоровья,  обеспечивающиеся бесплатным двухразовым питанием (основание: часть7 статьи 79 №273-ФЗ);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lastRenderedPageBreak/>
        <w:t xml:space="preserve">-обучающиеся с ограниченными возможностями здоровья, получающие образование на дому, обеспечивающиеся ежемесячной денежной компенсацией двухразового питания (основание: Постановление Администрации Псковской области №362 от 08.10.2019, основание: часть 7 статьи 79 №273-ФЗ, письмо </w:t>
      </w:r>
      <w:proofErr w:type="spellStart"/>
      <w:r w:rsidRPr="00B3142E">
        <w:rPr>
          <w:rFonts w:ascii="Times New Roman" w:hAnsi="Times New Roman"/>
          <w:sz w:val="26"/>
          <w:szCs w:val="26"/>
        </w:rPr>
        <w:t>Минобрнауки</w:t>
      </w:r>
      <w:proofErr w:type="spellEnd"/>
      <w:r w:rsidRPr="00B3142E">
        <w:rPr>
          <w:rFonts w:ascii="Times New Roman" w:hAnsi="Times New Roman"/>
          <w:sz w:val="26"/>
          <w:szCs w:val="26"/>
        </w:rPr>
        <w:t xml:space="preserve"> России от 14.01.2016 №07-81 «Об осуществлении выплат компенсации родителям (законным представителям) детей, обучающихся на дому»);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 xml:space="preserve">- дети-инвалиды, имеющие статус обучающегося с ограниченными возможностями здоровья, обеспечивающиеся бесплатным двухразовым питанием (основание: часть 7  статьи 79 №273-ФЗ, письмо </w:t>
      </w:r>
      <w:proofErr w:type="spellStart"/>
      <w:r w:rsidRPr="00B3142E">
        <w:rPr>
          <w:rFonts w:ascii="Times New Roman" w:hAnsi="Times New Roman"/>
          <w:sz w:val="26"/>
          <w:szCs w:val="26"/>
        </w:rPr>
        <w:t>Минобрнауки</w:t>
      </w:r>
      <w:proofErr w:type="spellEnd"/>
      <w:r w:rsidRPr="00B3142E">
        <w:rPr>
          <w:rFonts w:ascii="Times New Roman" w:hAnsi="Times New Roman"/>
          <w:sz w:val="26"/>
          <w:szCs w:val="26"/>
        </w:rPr>
        <w:t xml:space="preserve"> России от 14.01.2016 №07-81 «Об осуществлении выплат компенсации родителям (законным представителям) детей, обучающихся на дому»). Перечень отдельных категорий обучающихся 1-11 классов может быть дополнен, а затем утвержден нормативно-правовым актом органа местного самоуправления.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3.4. Предоставление горячего питания за счет средств бюджета отдельных категорий обучающихся 1-11 классов производится на основании заявления родителей (законных представителей) по форме, установленной Учреждением, и копий документов, предоставляемых органами местного самоуправления Псковской области в сфере социальной защиты населения.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3.5. Учреждение рассматривает документы, принимает решение об обеспечении горячим питанием обучающегося за счет средств бюджета либо об отказе в обеспечении горячим питанием обучающегося за счет средств бюджета и уведомляет о принятом решении одного из родителей (законного представителя) обучающегося с указанием причин отказа в предоставлении меры социальной поддержки в течение 3 рабочих дней после приема документов по форме, установленной организацией.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3.6. Основанием для отказа в назначении обеспечения горячим питанием за счет средств бюджета является: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-предоставление не в полном объеме документов, указанных  в нормативно-правовом акте органа местного самоуправления;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-несоответствие документов требованиям для получения горячего питания, установленным нормативно-правовым актом органа местного самоуправления;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3.7.Список обучающихся – получателей горячего питания за счет средств бюджета утверждается приказом руководителя общеобразовательной организацией.</w:t>
      </w:r>
    </w:p>
    <w:p w:rsidR="00B3142E" w:rsidRPr="00B3142E" w:rsidRDefault="00B3142E" w:rsidP="00B3142E">
      <w:pPr>
        <w:jc w:val="both"/>
        <w:rPr>
          <w:rFonts w:ascii="Times New Roman" w:hAnsi="Times New Roman"/>
          <w:b/>
          <w:sz w:val="26"/>
          <w:szCs w:val="26"/>
        </w:rPr>
      </w:pPr>
      <w:r w:rsidRPr="00B3142E">
        <w:rPr>
          <w:rFonts w:ascii="Times New Roman" w:hAnsi="Times New Roman"/>
          <w:b/>
          <w:sz w:val="26"/>
          <w:szCs w:val="26"/>
        </w:rPr>
        <w:t>4.Критерии эффективности организации горячего питания в общеобразовательной организации.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lastRenderedPageBreak/>
        <w:t>4.1. Охват обучающихся, получающих горячее питание, в соответствии с санитарно-эпидемиологическими требованиями должен составлять не менее 90% от общего контингента обучающихся в общеобразовательной организации и определяется как отношение общего количества обучающихся, получающих горячее питание за счет средств бюджета и за счет средств родителей к числу обучающихся в Учреждении на текущий учебный год.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4.2. Стоимость горячего питания дополнительного перечня отдельных категорий обучающихся 5-11 классов составляет не ниже 58% стоимости питания, используемой при расчете стоимости горячего питания на одного ребенка для обучающихся 1-4 классов.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4.3. Отсутствие обоснованных жалоб, рекламаций, замечаний по организации горячего питания в Учреждении со стороны обучающихся, родителей (законных представителей), педагогов и надзорных органов.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Принято на общем собрании  работников Учреждения</w:t>
      </w:r>
    </w:p>
    <w:p w:rsidR="00B3142E" w:rsidRPr="00B3142E" w:rsidRDefault="00B3142E" w:rsidP="00B3142E">
      <w:pPr>
        <w:jc w:val="both"/>
        <w:rPr>
          <w:rFonts w:ascii="Times New Roman" w:hAnsi="Times New Roman"/>
          <w:sz w:val="26"/>
          <w:szCs w:val="26"/>
        </w:rPr>
      </w:pPr>
      <w:r w:rsidRPr="00B3142E">
        <w:rPr>
          <w:rFonts w:ascii="Times New Roman" w:hAnsi="Times New Roman"/>
          <w:sz w:val="26"/>
          <w:szCs w:val="26"/>
        </w:rPr>
        <w:t>Протокол № 4  от 11.01.2021 г.</w:t>
      </w:r>
    </w:p>
    <w:p w:rsidR="00E965B5" w:rsidRPr="004C3DF0" w:rsidRDefault="00E965B5" w:rsidP="00B3142E">
      <w:pPr>
        <w:jc w:val="right"/>
        <w:rPr>
          <w:rFonts w:ascii="Times New Roman" w:hAnsi="Times New Roman"/>
          <w:sz w:val="28"/>
          <w:szCs w:val="28"/>
        </w:rPr>
      </w:pPr>
    </w:p>
    <w:sectPr w:rsidR="00E965B5" w:rsidRPr="004C3DF0" w:rsidSect="00E96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CD8"/>
    <w:rsid w:val="00095289"/>
    <w:rsid w:val="000C4FAB"/>
    <w:rsid w:val="000E339B"/>
    <w:rsid w:val="001E47AA"/>
    <w:rsid w:val="002E54B3"/>
    <w:rsid w:val="00313CD8"/>
    <w:rsid w:val="00321C5A"/>
    <w:rsid w:val="00330C42"/>
    <w:rsid w:val="00350EB0"/>
    <w:rsid w:val="0036303F"/>
    <w:rsid w:val="00425D46"/>
    <w:rsid w:val="004C3DF0"/>
    <w:rsid w:val="005702B3"/>
    <w:rsid w:val="00644C99"/>
    <w:rsid w:val="00673187"/>
    <w:rsid w:val="006B3547"/>
    <w:rsid w:val="006B3BDD"/>
    <w:rsid w:val="0074685C"/>
    <w:rsid w:val="0076171E"/>
    <w:rsid w:val="007B35A5"/>
    <w:rsid w:val="007C5642"/>
    <w:rsid w:val="00A35C94"/>
    <w:rsid w:val="00A65A5B"/>
    <w:rsid w:val="00AB09D9"/>
    <w:rsid w:val="00AB653F"/>
    <w:rsid w:val="00B020D8"/>
    <w:rsid w:val="00B3142E"/>
    <w:rsid w:val="00BF31C4"/>
    <w:rsid w:val="00CB5D45"/>
    <w:rsid w:val="00CD387A"/>
    <w:rsid w:val="00CD74AA"/>
    <w:rsid w:val="00D25AFC"/>
    <w:rsid w:val="00D46453"/>
    <w:rsid w:val="00E01137"/>
    <w:rsid w:val="00E26188"/>
    <w:rsid w:val="00E3580F"/>
    <w:rsid w:val="00E61114"/>
    <w:rsid w:val="00E965B5"/>
    <w:rsid w:val="00E96B1D"/>
    <w:rsid w:val="00F2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D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313C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2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313CD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13C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313CD8"/>
    <w:rPr>
      <w:rFonts w:ascii="Cambria" w:eastAsia="Times New Roman" w:hAnsi="Cambria" w:cs="Times New Roman"/>
      <w:b/>
      <w:bCs/>
      <w:color w:val="4F81BD"/>
    </w:rPr>
  </w:style>
  <w:style w:type="paragraph" w:styleId="a3">
    <w:name w:val="Normal (Web)"/>
    <w:basedOn w:val="a"/>
    <w:semiHidden/>
    <w:unhideWhenUsed/>
    <w:rsid w:val="0031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13CD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95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0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113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D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313C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2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313CD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13C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313CD8"/>
    <w:rPr>
      <w:rFonts w:ascii="Cambria" w:eastAsia="Times New Roman" w:hAnsi="Cambria" w:cs="Times New Roman"/>
      <w:b/>
      <w:bCs/>
      <w:color w:val="4F81BD"/>
    </w:rPr>
  </w:style>
  <w:style w:type="paragraph" w:styleId="a3">
    <w:name w:val="Normal (Web)"/>
    <w:basedOn w:val="a"/>
    <w:semiHidden/>
    <w:unhideWhenUsed/>
    <w:rsid w:val="0031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13CD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95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0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113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6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C3B689-28FA-4B5D-BEA7-CA45369B2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1797</Words>
  <Characters>10247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2020-10-29T18:38:00Z</dcterms:created>
  <dcterms:modified xsi:type="dcterms:W3CDTF">2021-10-18T11:59:00Z</dcterms:modified>
</cp:coreProperties>
</file>