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C6" w:rsidRDefault="005957C6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957C6" w:rsidRDefault="005957C6" w:rsidP="005957C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ar-SA"/>
        </w:rPr>
        <w:pict w14:anchorId="31212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10.95pt;height:564.7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</w:p>
    <w:p w:rsidR="005957C6" w:rsidRDefault="005957C6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957C6" w:rsidRDefault="005957C6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957C6" w:rsidRDefault="005957C6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957C6" w:rsidRDefault="005957C6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957C6" w:rsidRDefault="005957C6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957C6" w:rsidRDefault="005957C6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957C6" w:rsidRDefault="005957C6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957C6" w:rsidRDefault="005957C6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957C6" w:rsidRDefault="005957C6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279B5" w:rsidRPr="004E78B5" w:rsidRDefault="00C279B5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4E78B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УТВЕРЖДЕНО</w:t>
      </w:r>
    </w:p>
    <w:p w:rsidR="00C279B5" w:rsidRPr="004E78B5" w:rsidRDefault="00C279B5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4E78B5">
        <w:rPr>
          <w:rFonts w:ascii="Times New Roman" w:hAnsi="Times New Roman" w:cs="Times New Roman"/>
          <w:sz w:val="26"/>
          <w:szCs w:val="26"/>
          <w:lang w:eastAsia="ar-SA"/>
        </w:rPr>
        <w:t>приказом по МБОУ</w:t>
      </w:r>
    </w:p>
    <w:p w:rsidR="00C279B5" w:rsidRPr="004E78B5" w:rsidRDefault="00C279B5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4E78B5">
        <w:rPr>
          <w:rFonts w:ascii="Times New Roman" w:hAnsi="Times New Roman" w:cs="Times New Roman"/>
          <w:sz w:val="26"/>
          <w:szCs w:val="26"/>
          <w:lang w:eastAsia="ar-SA"/>
        </w:rPr>
        <w:t>«Печорская гимназия»</w:t>
      </w:r>
    </w:p>
    <w:p w:rsidR="00C279B5" w:rsidRPr="004E78B5" w:rsidRDefault="00C279B5" w:rsidP="005B0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от 29.08.</w:t>
      </w:r>
      <w:r w:rsidRPr="00DB508E">
        <w:rPr>
          <w:rFonts w:ascii="Times New Roman" w:hAnsi="Times New Roman" w:cs="Times New Roman"/>
          <w:sz w:val="26"/>
          <w:szCs w:val="26"/>
          <w:lang w:eastAsia="ar-SA"/>
        </w:rPr>
        <w:t>2019  № 35/2</w:t>
      </w:r>
    </w:p>
    <w:p w:rsidR="00C279B5" w:rsidRPr="005B02CD" w:rsidRDefault="00C279B5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279B5" w:rsidRPr="00320B9F" w:rsidRDefault="00C279B5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20B9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Учебный план среднего общего образования</w:t>
      </w:r>
    </w:p>
    <w:p w:rsidR="00C279B5" w:rsidRDefault="00C279B5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20B9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для </w:t>
      </w:r>
      <w:r w:rsidRPr="00320B9F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X</w:t>
      </w:r>
      <w:r w:rsidRPr="00320B9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320B9F"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XI</w:t>
      </w:r>
      <w:r w:rsidRPr="00320B9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классов на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2019 - 2020</w:t>
      </w:r>
      <w:r w:rsidRPr="00320B9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:rsidR="00C279B5" w:rsidRDefault="00C279B5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279B5" w:rsidRPr="00DB508E" w:rsidRDefault="00C279B5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279B5" w:rsidRPr="00381F74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</w:t>
      </w:r>
      <w:r w:rsidRPr="00381F7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Пояснительная записка к учебному плану для 10-11 классов</w:t>
      </w:r>
    </w:p>
    <w:p w:rsidR="00C279B5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Учебный план гимназии для  учащихся 10, 11 классов составлен на основе </w:t>
      </w:r>
      <w:r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«Об образовании в Российской Федерации» от 29.12.2012 №273-ФЗ (редакция от 02.06.2016, с изменениями и дополнениями),</w:t>
      </w:r>
      <w:r w:rsidRPr="004E78B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федерального БУП для общеобразовательных учреждений РФ, утвержденных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 образовательных учреждений Российской Федерации, реализующих программы общего образования», на основании приказа Министерства образования и науки Российской Федерации от 30 августа 2010 г. N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 № 1312»  , приказа Министерства образования и науки Российской Федерации  от 3 июня 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1312»,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приказа</w:t>
      </w:r>
      <w:r w:rsidRPr="003C7CB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7CBA">
        <w:rPr>
          <w:rFonts w:ascii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3C7CBA">
        <w:rPr>
          <w:rFonts w:ascii="Times New Roman" w:hAnsi="Times New Roman" w:cs="Times New Roman"/>
          <w:sz w:val="26"/>
          <w:szCs w:val="26"/>
          <w:lang w:eastAsia="ru-RU"/>
        </w:rPr>
        <w:t xml:space="preserve"> РФ от 01.02.2012 N 74 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внесении </w:t>
      </w:r>
      <w:r w:rsidRPr="003C7CBA">
        <w:rPr>
          <w:rFonts w:ascii="Times New Roman" w:hAnsi="Times New Roman" w:cs="Times New Roman"/>
          <w:sz w:val="26"/>
          <w:szCs w:val="26"/>
          <w:lang w:eastAsia="ru-RU"/>
        </w:rPr>
        <w:t>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 № 1312»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приказа Министерства образования и науки РФ №506 от 7 июня 2017 года «О внесении изменений в федеральный компонент начального общего, основного общего и среднего (полного) общего образования, утвержденный приказом  </w:t>
      </w:r>
      <w:r w:rsidRPr="003C7CBA">
        <w:rPr>
          <w:rFonts w:ascii="Times New Roman" w:hAnsi="Times New Roman" w:cs="Times New Roman"/>
          <w:sz w:val="26"/>
          <w:szCs w:val="26"/>
          <w:lang w:eastAsia="ru-RU"/>
        </w:rPr>
        <w:t xml:space="preserve">Министерства образования Российской Федерации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5 марта 2004года №1089», 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381F74">
        <w:rPr>
          <w:rFonts w:ascii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постановления Главного государственного санитарного врача Российской Федерации от 24.11.2015 №81 об утверждении изменений №3 в СанПиН 2.3.2.2821-10,  с учетом особенностей школы,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запросов детей и их родителей.</w:t>
      </w:r>
    </w:p>
    <w:p w:rsidR="00C279B5" w:rsidRPr="00381F74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Учебный год делится на полугодия. В 10, 11 классах  </w:t>
      </w:r>
      <w:r>
        <w:rPr>
          <w:rFonts w:ascii="Times New Roman" w:hAnsi="Times New Roman" w:cs="Times New Roman"/>
          <w:sz w:val="26"/>
          <w:szCs w:val="26"/>
          <w:lang w:eastAsia="ru-RU"/>
        </w:rPr>
        <w:t>реализуется учебный план 5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-дневной учебной недели. Продолжительность урока 40 минут. В инвариантной части учебного плана полностью реализуется федеральный компонент государственного образовательного стандарта. Вариативная часть учебного плана обеспечивает реализацию регионального и школьного 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компонентов.</w:t>
      </w:r>
    </w:p>
    <w:p w:rsidR="00C279B5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ab/>
        <w:t>В соответствии с рекомендациями  РБУП и в целях эффективной подготовки к ЕГЭ по русскому языку на базовом уровне добавлено по 1 часу в 10 и 11 классах, с этой же целью за счет школьного компонента в 10 и 11 классах увеличено количество часов на математику (до 5).</w:t>
      </w:r>
    </w:p>
    <w:p w:rsidR="00C279B5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Региональной спецификой учебного плана ФКГОС-2004 является изучение курса ОБЖ в 10-11 классах: по одному часу. Для учащихся 10-ого класса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проводятся ежегодные сборы для юношей и девушек 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>объеме 34 часов, поэтому введен дополнительный час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ОБЖ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279B5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приказом Министерства образования и науки РФ №506 от 7 июня 2017 года «О внесении изменений в федеральный компонент начального общего, основного общего и среднего (полного) общего образования, утвержденный приказом  </w:t>
      </w:r>
      <w:r w:rsidRPr="003C7CBA">
        <w:rPr>
          <w:rFonts w:ascii="Times New Roman" w:hAnsi="Times New Roman" w:cs="Times New Roman"/>
          <w:sz w:val="26"/>
          <w:szCs w:val="26"/>
          <w:lang w:eastAsia="ru-RU"/>
        </w:rPr>
        <w:t xml:space="preserve">Министерства образования Российской Федерации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5 марта 2004года №1089» предмет «Астрономия» в 11 классе введен как обязательный: по следующей модели -  1 час в неделю (из регионального компонента).</w:t>
      </w:r>
    </w:p>
    <w:p w:rsidR="00C279B5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Каждый учащийся гимназических 10-11 классов имеет возможность самостоятельно выбрать индивидуальную образовательную траекторию. </w:t>
      </w:r>
    </w:p>
    <w:p w:rsidR="00C279B5" w:rsidRPr="00381F74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Исходя из исследования, проведенного с целью изучения профильной ориентации обучающихся в 9-х классах </w:t>
      </w:r>
      <w:r>
        <w:rPr>
          <w:rFonts w:ascii="Times New Roman" w:hAnsi="Times New Roman" w:cs="Times New Roman"/>
          <w:sz w:val="26"/>
          <w:szCs w:val="26"/>
          <w:lang w:eastAsia="ru-RU"/>
        </w:rPr>
        <w:t>в 2018-2019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учебном году (изучался выбор самих учеников, их родителей, мнение учителей, работающих в классе), материалов, представленных выпускниками основной школы, накопленных в «ПОРТФОЛИО», были выявлены потребности в профилях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уровне среднего общего образования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279B5" w:rsidRPr="00381F74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>Выполняя социальный заказ семей, школа выбрала два профиля: социально-экономический  и естественно-математический профили.</w:t>
      </w:r>
    </w:p>
    <w:p w:rsidR="00C279B5" w:rsidRPr="00381F74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>В учебном плане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10 «А» класса предусмотрено 30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час</w:t>
      </w:r>
      <w:r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совместных занятий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>всего класса.</w:t>
      </w:r>
    </w:p>
    <w:p w:rsidR="00C279B5" w:rsidRPr="00381F74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>Для освоения профильных курсов в каждой группе имеются по 5 дополнительных часов.</w:t>
      </w:r>
    </w:p>
    <w:p w:rsidR="00C279B5" w:rsidRPr="00381F74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>Школьный компонент представлен предметами, наиболее значимыми для определенного профиля,  в которых испытывают потребность учащиеся данного класса (по данным анкетирования).</w:t>
      </w:r>
    </w:p>
    <w:p w:rsidR="00C279B5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81F74">
        <w:rPr>
          <w:rFonts w:ascii="Times New Roman" w:hAnsi="Times New Roman" w:cs="Times New Roman"/>
          <w:sz w:val="26"/>
          <w:szCs w:val="26"/>
          <w:lang w:eastAsia="ru-RU"/>
        </w:rPr>
        <w:t>При этом максимальная нагрузка на ученика 3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 часов, что соответствует продолжительности учебных занятий, определенных «Нормативами основных режимны</w:t>
      </w:r>
      <w:r>
        <w:rPr>
          <w:rFonts w:ascii="Times New Roman" w:hAnsi="Times New Roman" w:cs="Times New Roman"/>
          <w:sz w:val="26"/>
          <w:szCs w:val="26"/>
          <w:lang w:eastAsia="ru-RU"/>
        </w:rPr>
        <w:t>х моментов в учебные дни», для 5</w:t>
      </w:r>
      <w:r w:rsidRPr="00381F74">
        <w:rPr>
          <w:rFonts w:ascii="Times New Roman" w:hAnsi="Times New Roman" w:cs="Times New Roman"/>
          <w:sz w:val="26"/>
          <w:szCs w:val="26"/>
          <w:lang w:eastAsia="ru-RU"/>
        </w:rPr>
        <w:t xml:space="preserve">-и дневной рабочей недели. </w:t>
      </w:r>
    </w:p>
    <w:p w:rsidR="00C279B5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79B5" w:rsidRPr="00320B9F" w:rsidRDefault="00C279B5" w:rsidP="006E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472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1"/>
        <w:gridCol w:w="118"/>
        <w:gridCol w:w="1499"/>
        <w:gridCol w:w="1014"/>
        <w:gridCol w:w="889"/>
        <w:gridCol w:w="732"/>
        <w:gridCol w:w="727"/>
        <w:gridCol w:w="608"/>
        <w:gridCol w:w="728"/>
        <w:gridCol w:w="890"/>
      </w:tblGrid>
      <w:tr w:rsidR="00C279B5" w:rsidRPr="00320B9F">
        <w:trPr>
          <w:trHeight w:hRule="exact" w:val="340"/>
        </w:trPr>
        <w:tc>
          <w:tcPr>
            <w:tcW w:w="184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Предметные области</w:t>
            </w:r>
          </w:p>
        </w:tc>
        <w:tc>
          <w:tcPr>
            <w:tcW w:w="14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Учебные предметы/</w:t>
            </w: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698" w:type="dxa"/>
            <w:gridSpan w:val="6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часов в неделю</w:t>
            </w: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20B9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ytltk</w:t>
            </w:r>
            <w:proofErr w:type="spellEnd"/>
            <w:r w:rsidRPr="00320B9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</w:tcBorders>
            <w:vAlign w:val="center"/>
          </w:tcPr>
          <w:p w:rsidR="00C279B5" w:rsidRPr="00320B9F" w:rsidRDefault="00C279B5" w:rsidP="00700B1D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  <w:p w:rsidR="00C279B5" w:rsidRPr="00320B9F" w:rsidRDefault="00C279B5" w:rsidP="00700B1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279B5" w:rsidRPr="00320B9F">
        <w:trPr>
          <w:trHeight w:hRule="exact" w:val="218"/>
        </w:trPr>
        <w:tc>
          <w:tcPr>
            <w:tcW w:w="184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val="en-US" w:eastAsia="ru-RU"/>
              </w:rPr>
              <w:t xml:space="preserve">10 </w:t>
            </w:r>
            <w:r w:rsidRPr="00320B9F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0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890" w:type="dxa"/>
            <w:vMerge/>
            <w:tcBorders>
              <w:left w:val="single" w:sz="4" w:space="0" w:color="auto"/>
            </w:tcBorders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279B5" w:rsidRPr="00320B9F">
        <w:trPr>
          <w:trHeight w:hRule="exact" w:val="629"/>
        </w:trPr>
        <w:tc>
          <w:tcPr>
            <w:tcW w:w="184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Базовый</w:t>
            </w:r>
            <w:r w:rsidRPr="00320B9F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20B9F">
              <w:rPr>
                <w:rFonts w:ascii="Times New Roman" w:hAnsi="Times New Roman" w:cs="Times New Roman"/>
                <w:lang w:eastAsia="ru-RU"/>
              </w:rPr>
              <w:t>уровень</w:t>
            </w:r>
          </w:p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Профильный уровень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20B9F">
              <w:rPr>
                <w:rFonts w:ascii="Times New Roman" w:hAnsi="Times New Roman" w:cs="Times New Roman"/>
                <w:lang w:eastAsia="ru-RU"/>
              </w:rPr>
              <w:t>Базо</w:t>
            </w:r>
            <w:proofErr w:type="spellEnd"/>
            <w:r w:rsidRPr="00320B9F">
              <w:rPr>
                <w:rFonts w:ascii="Times New Roman" w:hAnsi="Times New Roman" w:cs="Times New Roman"/>
                <w:lang w:eastAsia="ru-RU"/>
              </w:rPr>
              <w:t>-вый уровень</w:t>
            </w:r>
          </w:p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Профильный уровень</w:t>
            </w:r>
          </w:p>
        </w:tc>
        <w:tc>
          <w:tcPr>
            <w:tcW w:w="890" w:type="dxa"/>
            <w:vMerge/>
            <w:tcBorders>
              <w:left w:val="single" w:sz="4" w:space="0" w:color="auto"/>
            </w:tcBorders>
            <w:vAlign w:val="center"/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279B5" w:rsidRPr="00320B9F">
        <w:trPr>
          <w:trHeight w:hRule="exact" w:val="582"/>
        </w:trPr>
        <w:tc>
          <w:tcPr>
            <w:tcW w:w="184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20B9F">
              <w:rPr>
                <w:rFonts w:ascii="Times New Roman" w:hAnsi="Times New Roman" w:cs="Times New Roman"/>
                <w:lang w:eastAsia="ru-RU"/>
              </w:rPr>
              <w:t>Соц-экон</w:t>
            </w:r>
            <w:proofErr w:type="spellEnd"/>
            <w:r w:rsidRPr="00320B9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20B9F">
              <w:rPr>
                <w:rFonts w:ascii="Times New Roman" w:hAnsi="Times New Roman" w:cs="Times New Roman"/>
                <w:lang w:eastAsia="ru-RU"/>
              </w:rPr>
              <w:t>Естеств</w:t>
            </w:r>
            <w:proofErr w:type="spellEnd"/>
            <w:r w:rsidRPr="00320B9F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320B9F"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  <w:r w:rsidRPr="00320B9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27" w:type="dxa"/>
            <w:vMerge/>
            <w:tcBorders>
              <w:left w:val="single" w:sz="4" w:space="0" w:color="auto"/>
            </w:tcBorders>
            <w:vAlign w:val="center"/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20B9F">
              <w:rPr>
                <w:rFonts w:ascii="Times New Roman" w:hAnsi="Times New Roman" w:cs="Times New Roman"/>
                <w:lang w:eastAsia="ru-RU"/>
              </w:rPr>
              <w:t>Соц-экон</w:t>
            </w:r>
            <w:proofErr w:type="spellEnd"/>
            <w:r w:rsidRPr="00320B9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20B9F">
              <w:rPr>
                <w:rFonts w:ascii="Times New Roman" w:hAnsi="Times New Roman" w:cs="Times New Roman"/>
                <w:lang w:eastAsia="ru-RU"/>
              </w:rPr>
              <w:t>Естеств</w:t>
            </w:r>
            <w:proofErr w:type="spellEnd"/>
            <w:r w:rsidRPr="00320B9F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320B9F"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  <w:r w:rsidRPr="00320B9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90" w:type="dxa"/>
            <w:vMerge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279B5" w:rsidRPr="00320B9F">
        <w:trPr>
          <w:trHeight w:hRule="exact" w:val="562"/>
        </w:trPr>
        <w:tc>
          <w:tcPr>
            <w:tcW w:w="33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0B9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  <w:p w:rsidR="00C279B5" w:rsidRPr="00260182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79B5" w:rsidRPr="00320B9F">
        <w:trPr>
          <w:trHeight w:hRule="exact" w:val="340"/>
        </w:trPr>
        <w:tc>
          <w:tcPr>
            <w:tcW w:w="33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</w:t>
            </w:r>
            <w:r w:rsidRPr="00320B9F">
              <w:rPr>
                <w:rFonts w:ascii="Times New Roman" w:hAnsi="Times New Roman" w:cs="Times New Roman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279B5" w:rsidRPr="00320B9F">
        <w:trPr>
          <w:trHeight w:hRule="exact" w:val="340"/>
        </w:trPr>
        <w:tc>
          <w:tcPr>
            <w:tcW w:w="33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6(</w:t>
            </w:r>
            <w:r w:rsidRPr="00320B9F">
              <w:rPr>
                <w:rFonts w:ascii="Times New Roman" w:hAnsi="Times New Roman" w:cs="Times New Roman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279B5" w:rsidRPr="00320B9F">
        <w:trPr>
          <w:trHeight w:hRule="exact" w:val="310"/>
        </w:trPr>
        <w:tc>
          <w:tcPr>
            <w:tcW w:w="33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6(</w:t>
            </w:r>
            <w:r w:rsidRPr="00320B9F">
              <w:rPr>
                <w:rFonts w:ascii="Times New Roman" w:hAnsi="Times New Roman" w:cs="Times New Roman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279B5" w:rsidRPr="00320B9F">
        <w:trPr>
          <w:trHeight w:hRule="exact" w:val="1849"/>
        </w:trPr>
        <w:tc>
          <w:tcPr>
            <w:tcW w:w="1731" w:type="dxa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 xml:space="preserve">Математика </w:t>
            </w:r>
          </w:p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lang w:eastAsia="ru-RU"/>
              </w:rPr>
              <w:t>: алгебра и начала математического анализа, Математика: геометрия</w:t>
            </w:r>
          </w:p>
          <w:p w:rsidR="00C279B5" w:rsidRPr="00320B9F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4(136)</w:t>
            </w: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4(136)</w:t>
            </w: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8(</w:t>
            </w:r>
            <w:r w:rsidRPr="00320B9F">
              <w:rPr>
                <w:rFonts w:ascii="Times New Roman" w:hAnsi="Times New Roman" w:cs="Times New Roman"/>
                <w:lang w:eastAsia="ru-RU"/>
              </w:rPr>
              <w:t>272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279B5" w:rsidRPr="00320B9F">
        <w:trPr>
          <w:trHeight w:hRule="exact" w:val="340"/>
        </w:trPr>
        <w:tc>
          <w:tcPr>
            <w:tcW w:w="1731" w:type="dxa"/>
            <w:vMerge w:val="restart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4(</w:t>
            </w:r>
            <w:r w:rsidRPr="00320B9F">
              <w:rPr>
                <w:rFonts w:ascii="Times New Roman" w:hAnsi="Times New Roman" w:cs="Times New Roman"/>
                <w:lang w:eastAsia="ru-RU"/>
              </w:rPr>
              <w:t>136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279B5" w:rsidRPr="00320B9F">
        <w:trPr>
          <w:trHeight w:hRule="exact" w:val="340"/>
        </w:trPr>
        <w:tc>
          <w:tcPr>
            <w:tcW w:w="1731" w:type="dxa"/>
            <w:vMerge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</w:t>
            </w:r>
            <w:r w:rsidRPr="00320B9F">
              <w:rPr>
                <w:rFonts w:ascii="Times New Roman" w:hAnsi="Times New Roman" w:cs="Times New Roman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279B5" w:rsidRPr="00320B9F">
        <w:trPr>
          <w:trHeight w:hRule="exact" w:val="340"/>
        </w:trPr>
        <w:tc>
          <w:tcPr>
            <w:tcW w:w="1731" w:type="dxa"/>
            <w:vMerge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0,5(17)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0,5(17)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1(</w:t>
            </w:r>
            <w:r w:rsidRPr="00320B9F">
              <w:rPr>
                <w:rFonts w:ascii="Times New Roman" w:hAnsi="Times New Roman" w:cs="Times New Roman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279B5" w:rsidRPr="00320B9F">
        <w:trPr>
          <w:trHeight w:hRule="exact" w:val="340"/>
        </w:trPr>
        <w:tc>
          <w:tcPr>
            <w:tcW w:w="1731" w:type="dxa"/>
            <w:vMerge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0,5(17)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0,5(17)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1(</w:t>
            </w:r>
            <w:r w:rsidRPr="00320B9F">
              <w:rPr>
                <w:rFonts w:ascii="Times New Roman" w:hAnsi="Times New Roman" w:cs="Times New Roman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279B5" w:rsidRPr="00320B9F">
        <w:trPr>
          <w:trHeight w:val="348"/>
        </w:trPr>
        <w:tc>
          <w:tcPr>
            <w:tcW w:w="1731" w:type="dxa"/>
            <w:vMerge w:val="restart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Естественнонаучные предметы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6113BD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20B9F">
              <w:rPr>
                <w:rFonts w:ascii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4(</w:t>
            </w:r>
            <w:r w:rsidRPr="00320B9F">
              <w:rPr>
                <w:rFonts w:ascii="Times New Roman" w:hAnsi="Times New Roman" w:cs="Times New Roman"/>
                <w:lang w:eastAsia="ru-RU"/>
              </w:rPr>
              <w:t>136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279B5" w:rsidRPr="00320B9F">
        <w:trPr>
          <w:trHeight w:val="203"/>
        </w:trPr>
        <w:tc>
          <w:tcPr>
            <w:tcW w:w="1731" w:type="dxa"/>
            <w:vMerge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</w:t>
            </w:r>
            <w:r w:rsidRPr="00320B9F">
              <w:rPr>
                <w:rFonts w:ascii="Times New Roman" w:hAnsi="Times New Roman" w:cs="Times New Roman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279B5" w:rsidRPr="00320B9F">
        <w:trPr>
          <w:trHeight w:val="203"/>
        </w:trPr>
        <w:tc>
          <w:tcPr>
            <w:tcW w:w="1731" w:type="dxa"/>
            <w:vMerge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6113BD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</w:t>
            </w:r>
            <w:r w:rsidRPr="00320B9F">
              <w:rPr>
                <w:rFonts w:ascii="Times New Roman" w:hAnsi="Times New Roman" w:cs="Times New Roman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279B5" w:rsidRPr="00320B9F">
        <w:trPr>
          <w:trHeight w:hRule="exact" w:val="766"/>
        </w:trPr>
        <w:tc>
          <w:tcPr>
            <w:tcW w:w="1731" w:type="dxa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  <w:p w:rsidR="00C279B5" w:rsidRPr="00320B9F" w:rsidRDefault="00C279B5" w:rsidP="00700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</w:t>
            </w:r>
            <w:r w:rsidRPr="00320B9F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</w:t>
            </w:r>
            <w:r w:rsidRPr="00320B9F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4(136)</w:t>
            </w: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279B5" w:rsidRPr="00320B9F">
        <w:trPr>
          <w:trHeight w:hRule="exact" w:val="766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Default="00C279B5" w:rsidP="008C69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42(1428)</w:t>
            </w:r>
          </w:p>
        </w:tc>
      </w:tr>
      <w:tr w:rsidR="00C279B5" w:rsidRPr="00320B9F">
        <w:trPr>
          <w:trHeight w:hRule="exact" w:val="567"/>
        </w:trPr>
        <w:tc>
          <w:tcPr>
            <w:tcW w:w="3348" w:type="dxa"/>
            <w:gridSpan w:val="3"/>
          </w:tcPr>
          <w:p w:rsidR="00C279B5" w:rsidRPr="00260182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6018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279B5" w:rsidRPr="00320B9F">
        <w:trPr>
          <w:trHeight w:hRule="exact" w:val="567"/>
        </w:trPr>
        <w:tc>
          <w:tcPr>
            <w:tcW w:w="3348" w:type="dxa"/>
            <w:gridSpan w:val="3"/>
          </w:tcPr>
          <w:p w:rsidR="00C279B5" w:rsidRPr="00DB4CA0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C279B5" w:rsidRPr="00320B9F">
        <w:trPr>
          <w:trHeight w:hRule="exact" w:val="567"/>
        </w:trPr>
        <w:tc>
          <w:tcPr>
            <w:tcW w:w="3348" w:type="dxa"/>
            <w:gridSpan w:val="3"/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C279B5" w:rsidRPr="00320B9F">
        <w:trPr>
          <w:trHeight w:val="646"/>
        </w:trPr>
        <w:tc>
          <w:tcPr>
            <w:tcW w:w="1731" w:type="dxa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6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DB4CA0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(34)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(34)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</w:t>
            </w:r>
            <w:r w:rsidRPr="00320B9F">
              <w:rPr>
                <w:rFonts w:ascii="Times New Roman" w:hAnsi="Times New Roman" w:cs="Times New Roman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279B5" w:rsidRPr="00320B9F">
        <w:trPr>
          <w:trHeight w:val="388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 xml:space="preserve">Математика: алгебра и начала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математического </w:t>
            </w:r>
            <w:r w:rsidRPr="00320B9F">
              <w:rPr>
                <w:rFonts w:ascii="Times New Roman" w:hAnsi="Times New Roman" w:cs="Times New Roman"/>
                <w:lang w:eastAsia="ru-RU"/>
              </w:rPr>
              <w:t>анализа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531138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31138">
              <w:rPr>
                <w:rFonts w:ascii="Times New Roman" w:hAnsi="Times New Roman" w:cs="Times New Roman"/>
                <w:u w:val="single"/>
                <w:lang w:eastAsia="ru-RU"/>
              </w:rPr>
              <w:t>2(68)</w:t>
            </w:r>
          </w:p>
        </w:tc>
      </w:tr>
      <w:tr w:rsidR="00C279B5" w:rsidRPr="00320B9F">
        <w:trPr>
          <w:trHeight w:val="355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531138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4(136</w:t>
            </w:r>
            <w:r w:rsidRPr="00531138">
              <w:rPr>
                <w:rFonts w:ascii="Times New Roman" w:hAnsi="Times New Roman" w:cs="Times New Roman"/>
                <w:u w:val="single"/>
                <w:lang w:eastAsia="ru-RU"/>
              </w:rPr>
              <w:t>)</w:t>
            </w:r>
          </w:p>
        </w:tc>
      </w:tr>
      <w:tr w:rsidR="00C279B5" w:rsidRPr="00320B9F">
        <w:trPr>
          <w:trHeight w:val="349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C279B5" w:rsidRPr="00320B9F">
        <w:trPr>
          <w:trHeight w:val="360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531138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31138">
              <w:rPr>
                <w:rFonts w:ascii="Times New Roman" w:hAnsi="Times New Roman" w:cs="Times New Roman"/>
                <w:u w:val="single"/>
                <w:lang w:eastAsia="ru-RU"/>
              </w:rPr>
              <w:t>2(68)</w:t>
            </w:r>
          </w:p>
        </w:tc>
      </w:tr>
      <w:tr w:rsidR="00C279B5" w:rsidRPr="00320B9F">
        <w:trPr>
          <w:trHeight w:val="341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C279B5" w:rsidRPr="00320B9F">
        <w:trPr>
          <w:trHeight w:val="364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C279B5" w:rsidRPr="00320B9F">
        <w:trPr>
          <w:trHeight w:val="361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C279B5" w:rsidRPr="00320B9F">
        <w:trPr>
          <w:trHeight w:val="361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0B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531138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31138">
              <w:rPr>
                <w:rFonts w:ascii="Times New Roman" w:hAnsi="Times New Roman" w:cs="Times New Roman"/>
                <w:u w:val="single"/>
                <w:lang w:eastAsia="ru-RU"/>
              </w:rPr>
              <w:t>2(68)</w:t>
            </w:r>
          </w:p>
        </w:tc>
      </w:tr>
      <w:tr w:rsidR="00C279B5" w:rsidRPr="00320B9F">
        <w:trPr>
          <w:trHeight w:val="361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2628E8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28E8"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C279B5" w:rsidRPr="00320B9F">
        <w:trPr>
          <w:trHeight w:val="361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4(136)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5(170)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7035F5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3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7035F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5(170</w:t>
            </w:r>
            <w:r w:rsidRPr="00703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7035F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7035F5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  <w:r w:rsidRPr="007035F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544</w:t>
            </w:r>
            <w:r w:rsidRPr="007035F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)</w:t>
            </w:r>
          </w:p>
        </w:tc>
      </w:tr>
      <w:tr w:rsidR="00C279B5" w:rsidRPr="00320B9F">
        <w:trPr>
          <w:trHeight w:hRule="exact" w:val="516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Региональный компонент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8C69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6(204)</w:t>
            </w:r>
          </w:p>
        </w:tc>
      </w:tr>
      <w:tr w:rsidR="00C279B5" w:rsidRPr="00320B9F">
        <w:trPr>
          <w:trHeight w:hRule="exact" w:val="264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C279B5" w:rsidRPr="00320B9F">
        <w:trPr>
          <w:trHeight w:hRule="exact" w:val="268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3(102)</w:t>
            </w:r>
          </w:p>
        </w:tc>
      </w:tr>
      <w:tr w:rsidR="00C279B5" w:rsidRPr="00320B9F">
        <w:trPr>
          <w:trHeight w:hRule="exact" w:val="268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1(34)</w:t>
            </w:r>
          </w:p>
        </w:tc>
      </w:tr>
      <w:tr w:rsidR="00C279B5" w:rsidRPr="00320B9F">
        <w:trPr>
          <w:trHeight w:hRule="exact" w:val="543"/>
        </w:trPr>
        <w:tc>
          <w:tcPr>
            <w:tcW w:w="3348" w:type="dxa"/>
            <w:gridSpan w:val="3"/>
          </w:tcPr>
          <w:p w:rsidR="00C279B5" w:rsidRPr="00077644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6(204)</w:t>
            </w:r>
          </w:p>
        </w:tc>
      </w:tr>
      <w:tr w:rsidR="00C279B5" w:rsidRPr="00320B9F">
        <w:trPr>
          <w:trHeight w:hRule="exact" w:val="537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 xml:space="preserve">Математика: алгебра и начала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математического </w:t>
            </w:r>
            <w:r w:rsidRPr="00320B9F">
              <w:rPr>
                <w:rFonts w:ascii="Times New Roman" w:hAnsi="Times New Roman" w:cs="Times New Roman"/>
                <w:lang w:eastAsia="ru-RU"/>
              </w:rPr>
              <w:t>анализа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C279B5" w:rsidRPr="00320B9F">
        <w:trPr>
          <w:trHeight w:hRule="exact" w:val="537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C279B5" w:rsidRPr="00320B9F">
        <w:trPr>
          <w:trHeight w:hRule="exact" w:val="278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lang w:eastAsia="ru-RU"/>
              </w:rPr>
            </w:pPr>
            <w:r w:rsidRPr="00320B9F">
              <w:rPr>
                <w:rFonts w:ascii="Times New Roman" w:hAnsi="Times New Roman" w:cs="Times New Roman"/>
                <w:lang w:eastAsia="ru-RU"/>
              </w:rPr>
              <w:t>Факультативные занятия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4A4EA0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2(68)</w:t>
            </w:r>
          </w:p>
        </w:tc>
      </w:tr>
      <w:tr w:rsidR="00C279B5" w:rsidRPr="00320B9F">
        <w:trPr>
          <w:trHeight w:hRule="exact" w:val="590"/>
        </w:trPr>
        <w:tc>
          <w:tcPr>
            <w:tcW w:w="3348" w:type="dxa"/>
            <w:gridSpan w:val="3"/>
          </w:tcPr>
          <w:p w:rsidR="00C279B5" w:rsidRPr="00320B9F" w:rsidRDefault="00C279B5" w:rsidP="00700B1D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79B5" w:rsidRPr="00320B9F" w:rsidRDefault="00C279B5" w:rsidP="00700B1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C279B5" w:rsidRPr="00320B9F" w:rsidRDefault="00C279B5" w:rsidP="0070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79B5" w:rsidRPr="00320B9F" w:rsidRDefault="00C279B5" w:rsidP="00700B1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</w:tcBorders>
          </w:tcPr>
          <w:p w:rsidR="00C279B5" w:rsidRPr="00320B9F" w:rsidRDefault="00C279B5" w:rsidP="00700B1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20B9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2380</w:t>
            </w:r>
          </w:p>
          <w:p w:rsidR="00C279B5" w:rsidRPr="00320B9F" w:rsidRDefault="00C279B5" w:rsidP="00700B1D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279B5" w:rsidRPr="00320B9F" w:rsidRDefault="00C279B5" w:rsidP="00700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C279B5" w:rsidRPr="00381F74" w:rsidRDefault="00C279B5" w:rsidP="003C7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79B5" w:rsidRDefault="00C279B5"/>
    <w:sectPr w:rsidR="00C279B5" w:rsidSect="0001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CBA"/>
    <w:rsid w:val="0001468B"/>
    <w:rsid w:val="00077644"/>
    <w:rsid w:val="001056BD"/>
    <w:rsid w:val="00126627"/>
    <w:rsid w:val="00157754"/>
    <w:rsid w:val="00260182"/>
    <w:rsid w:val="002622D2"/>
    <w:rsid w:val="002628E8"/>
    <w:rsid w:val="002F50D6"/>
    <w:rsid w:val="002F73B1"/>
    <w:rsid w:val="00320B9F"/>
    <w:rsid w:val="00336D0B"/>
    <w:rsid w:val="003418F0"/>
    <w:rsid w:val="0036556F"/>
    <w:rsid w:val="00381F74"/>
    <w:rsid w:val="0039403F"/>
    <w:rsid w:val="003C7CBA"/>
    <w:rsid w:val="00407EBA"/>
    <w:rsid w:val="00464715"/>
    <w:rsid w:val="004A4EA0"/>
    <w:rsid w:val="004B5551"/>
    <w:rsid w:val="004E78B5"/>
    <w:rsid w:val="004F2821"/>
    <w:rsid w:val="0052094C"/>
    <w:rsid w:val="00531138"/>
    <w:rsid w:val="00546AD2"/>
    <w:rsid w:val="00584F53"/>
    <w:rsid w:val="005957C6"/>
    <w:rsid w:val="005A6F70"/>
    <w:rsid w:val="005B02CD"/>
    <w:rsid w:val="005D5EC8"/>
    <w:rsid w:val="006113BD"/>
    <w:rsid w:val="006A5211"/>
    <w:rsid w:val="006E0376"/>
    <w:rsid w:val="00700B1D"/>
    <w:rsid w:val="007035F5"/>
    <w:rsid w:val="008939F1"/>
    <w:rsid w:val="008A0E7C"/>
    <w:rsid w:val="008C69CA"/>
    <w:rsid w:val="0098753B"/>
    <w:rsid w:val="009A0992"/>
    <w:rsid w:val="009B1643"/>
    <w:rsid w:val="00A9701D"/>
    <w:rsid w:val="00AB79B8"/>
    <w:rsid w:val="00B46156"/>
    <w:rsid w:val="00B65509"/>
    <w:rsid w:val="00BA4CF5"/>
    <w:rsid w:val="00BB477E"/>
    <w:rsid w:val="00C279B5"/>
    <w:rsid w:val="00C3023D"/>
    <w:rsid w:val="00D30AB1"/>
    <w:rsid w:val="00D66614"/>
    <w:rsid w:val="00DB4CA0"/>
    <w:rsid w:val="00DB508E"/>
    <w:rsid w:val="00ED5B77"/>
    <w:rsid w:val="00EF7F97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1020</Words>
  <Characters>5815</Characters>
  <Application>Microsoft Office Word</Application>
  <DocSecurity>0</DocSecurity>
  <Lines>48</Lines>
  <Paragraphs>13</Paragraphs>
  <ScaleCrop>false</ScaleCrop>
  <Company>Gimn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Kabinet-14a</dc:creator>
  <cp:keywords/>
  <dc:description/>
  <cp:lastModifiedBy>USER</cp:lastModifiedBy>
  <cp:revision>16</cp:revision>
  <dcterms:created xsi:type="dcterms:W3CDTF">2018-09-07T07:17:00Z</dcterms:created>
  <dcterms:modified xsi:type="dcterms:W3CDTF">2019-09-22T10:51:00Z</dcterms:modified>
</cp:coreProperties>
</file>